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80" w:rsidRPr="00365F80" w:rsidRDefault="00365F80" w:rsidP="00365F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5F80">
        <w:rPr>
          <w:rFonts w:ascii="Times New Roman" w:hAnsi="Times New Roman" w:cs="Times New Roman"/>
          <w:b/>
          <w:bCs/>
          <w:sz w:val="32"/>
          <w:szCs w:val="32"/>
        </w:rPr>
        <w:t>Часто задаваемые вопросы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65F80" w:rsidRPr="0038630E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30E">
        <w:rPr>
          <w:rFonts w:ascii="Times New Roman" w:hAnsi="Times New Roman" w:cs="Times New Roman"/>
          <w:b/>
          <w:bCs/>
          <w:sz w:val="24"/>
          <w:szCs w:val="24"/>
          <w:u w:val="single"/>
        </w:rPr>
        <w:t>Кто имеет право на бесплатное питание?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Организовано бесплатное питание за счет федерального и областного бюджетов для  следующих категорий граждан: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– всем обучающимся 1-4 классов;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– </w:t>
      </w: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с ограниченными возможностями здоровья;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Кто имеет право на льготное питание?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Организовано льготное питание за счет средств бюджета 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Мясниковского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района для  следующих категорий граждан: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– из малоимущих семей;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- для обучающихся из семей, состоящих на учете в областном банке данных семей, находящихся в социально опасном положении</w:t>
      </w:r>
    </w:p>
    <w:p w:rsidR="00365F80" w:rsidRPr="0038630E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F80" w:rsidRPr="0038630E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30E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 обеспечивается питание при обучении ребенка на дому?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Согласно разъяснениям 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«дети-инвалиды, имеющие статус обучающихся с ограниченными возможностями здоровья, получающие образование на дому, должны получать компенсацию за питание в денежном эквиваленте» (Письмо 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России от 14 января 2016 года № 07-81 «Об осуществлении выплат компенсации родителям (законным представителям) детей, обучающихся на дому»). 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65F80" w:rsidRPr="0038630E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Какие документы необходимы для получения ежемесячной компенсационной денежной выплаты на питание </w:t>
      </w:r>
      <w:proofErr w:type="gramStart"/>
      <w:r w:rsidRPr="0038630E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обучающихся</w:t>
      </w:r>
      <w:proofErr w:type="gramEnd"/>
      <w:r w:rsidRPr="00386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 ограниченными возможностями здоровья?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Чтобы получать ежемесячную компенсационную денежную выплату на питание обучающихся с ограниченными возможностями здоровья муниципальных общеобразовательных организаций</w:t>
      </w: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получающих образование по основным общеобразовательным программам на дому необходимы документы: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1) заключение Муниципального бюджетного учреждения здравоохранения «Центральная районная  больница»  о необходимости обучения на дому;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2) копия документа, удостоверяющего личность родителя (законного представителя);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3) копия свидетельства о рождении (паспорта) ребенка с ограниченными возможностями здоровья;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4)копия документа, подтверждающего полномочия законного представителя обучающегося;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5) копия СНИЛС одного из родителей (законного представителя);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6) копия СНИЛС ребенка;</w:t>
      </w:r>
      <w:r w:rsidRPr="00365F8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4CB019" wp14:editId="330C9C2E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7) реквизиты банковского сч</w:t>
      </w:r>
      <w:bookmarkStart w:id="0" w:name="_GoBack"/>
      <w:bookmarkEnd w:id="0"/>
      <w:r w:rsidRPr="00365F80">
        <w:rPr>
          <w:rFonts w:ascii="Times New Roman" w:hAnsi="Times New Roman" w:cs="Times New Roman"/>
          <w:sz w:val="24"/>
          <w:szCs w:val="24"/>
        </w:rPr>
        <w:t>ета, на который будет производиться зачисление ежемесячной компенсационной денежной выплаты на питание.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8) копия заключения  психолого-медико-педагогической комиссии о том,  что обучающийся относится к категории детей с ограниченными возможностями здоровья.        </w:t>
      </w:r>
    </w:p>
    <w:p w:rsidR="0038630E" w:rsidRDefault="0038630E" w:rsidP="00386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30E" w:rsidRDefault="0038630E" w:rsidP="00365F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F80" w:rsidRPr="0038630E" w:rsidRDefault="00365F80" w:rsidP="0038630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30E">
        <w:rPr>
          <w:rFonts w:ascii="Times New Roman" w:hAnsi="Times New Roman" w:cs="Times New Roman"/>
          <w:b/>
          <w:sz w:val="24"/>
          <w:szCs w:val="24"/>
          <w:u w:val="single"/>
        </w:rPr>
        <w:t>Каковы основания для прекращения льготного питания?</w:t>
      </w:r>
    </w:p>
    <w:p w:rsidR="0038630E" w:rsidRDefault="0038630E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Основанием для прекращения предоставления льготного питания может послужить:</w:t>
      </w:r>
    </w:p>
    <w:p w:rsidR="00365F80" w:rsidRPr="00365F80" w:rsidRDefault="00365F80" w:rsidP="00365F80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65F80">
        <w:rPr>
          <w:rFonts w:ascii="Times New Roman" w:hAnsi="Times New Roman" w:cs="Times New Roman"/>
          <w:sz w:val="24"/>
          <w:szCs w:val="24"/>
        </w:rPr>
        <w:t>выбытие обучающегося из образовательного учреждения;</w:t>
      </w:r>
      <w:proofErr w:type="gramEnd"/>
    </w:p>
    <w:p w:rsidR="00365F80" w:rsidRPr="00365F80" w:rsidRDefault="00365F80" w:rsidP="00365F80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lastRenderedPageBreak/>
        <w:t>истечение срока действия предоставленной справки о ежемесячном государственном пособии на ребенка.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Кто контролирует качество питания?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 xml:space="preserve"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</w:r>
      <w:proofErr w:type="gramStart"/>
      <w:r w:rsidRPr="00365F80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365F80">
        <w:rPr>
          <w:rFonts w:ascii="Times New Roman" w:hAnsi="Times New Roman" w:cs="Times New Roman"/>
          <w:sz w:val="24"/>
          <w:szCs w:val="24"/>
        </w:rPr>
        <w:t xml:space="preserve"> важные для детей нюансы.</w:t>
      </w:r>
    </w:p>
    <w:p w:rsidR="0038630E" w:rsidRDefault="0038630E" w:rsidP="00386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F80" w:rsidRPr="0038630E" w:rsidRDefault="00365F80" w:rsidP="00386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30E">
        <w:rPr>
          <w:rFonts w:ascii="Times New Roman" w:hAnsi="Times New Roman" w:cs="Times New Roman"/>
          <w:b/>
          <w:sz w:val="24"/>
          <w:szCs w:val="24"/>
          <w:u w:val="single"/>
        </w:rPr>
        <w:t>Что делать, если у ребенка есть медицинские показания для диетического питания?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Если у вашего ребенка есть медицинские показания для предоставления диетического питания, то вам необходимо:</w:t>
      </w:r>
    </w:p>
    <w:p w:rsidR="00365F80" w:rsidRPr="00365F80" w:rsidRDefault="00365F80" w:rsidP="00365F8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связаться с </w:t>
      </w: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>ответственным</w:t>
      </w:r>
      <w:proofErr w:type="gram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по организации питания в школе;</w:t>
      </w:r>
    </w:p>
    <w:p w:rsidR="00365F80" w:rsidRPr="00365F80" w:rsidRDefault="00365F80" w:rsidP="00365F8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предоставить в школу справку, подтверждающую и описывающую диету;</w:t>
      </w:r>
    </w:p>
    <w:p w:rsidR="00365F80" w:rsidRPr="00365F80" w:rsidRDefault="00365F80" w:rsidP="00365F8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написать заявление о предоставлении диетического питания;</w:t>
      </w:r>
    </w:p>
    <w:p w:rsidR="00365F80" w:rsidRPr="00365F80" w:rsidRDefault="00365F80" w:rsidP="00365F8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совместно с поставщиком питания обсудить меню для вашего ребенка.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Перечень запрещенных продуктов и блюд для питания в школьных столовых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Пищевые продукты с истекшими сроками годности и признаками недоброкачественности.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Остатки пищи от предыдущего приема и пища, приготовленная накануне.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Плодоовощная продукция с признаками порчи.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 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Субпродукты, кроме печени, языка, сердца.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Непотрошеная птица.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Мясо диких животных.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Яйца и мясо водоплавающих птиц.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Яйца с загрязненной скорлупой, с насечкой, «тек», «бой», а также яйца из хозяйств, неблагополучных по сальмонеллезам.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Консервы с нарушением герметичности банок, 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бомбажные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>, «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хлопуши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>», банки с ржавчиной, деформированные, без этикеток.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Крупа, мука, сухофрукты и другие продукты, загрязненные различными примесями или зараженные амбарными вредителями.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Любые пищевые продукты домашнего (не промышленного) изготовления.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Кремовые кондитерские изделия (пирожные и торты).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Зельцы, изделия из мясной 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обрези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>, диафрагмы; рулеты из мякоти голов, кровяные и ливерные колбасы.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Творог из 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непастеризованного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молока, фляжный творог, фляжную сметану без термической обработки.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Простокваш</w:t>
      </w: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365F80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Pr="00365F80">
        <w:rPr>
          <w:rFonts w:ascii="Times New Roman" w:hAnsi="Times New Roman" w:cs="Times New Roman"/>
          <w:bCs/>
          <w:sz w:val="24"/>
          <w:szCs w:val="24"/>
        </w:rPr>
        <w:t>самоквас</w:t>
      </w:r>
      <w:proofErr w:type="spellEnd"/>
      <w:r w:rsidRPr="00365F80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Грибы и продукты (кулинарные изделия), из них приготовленные.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Квас.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lastRenderedPageBreak/>
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Сырокопченые мясные гастрономические изделия и колбасы.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Блюда, изготовленные из мяса, птицы, рыбы, не </w:t>
      </w: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>прошедших</w:t>
      </w:r>
      <w:proofErr w:type="gram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тепловую обработку.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Жареные во фритюре пищевые продукты и изделия;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Пищевые продукты, не предусмотренные прил.№9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>Уксус, горчица, хрен, перец острый (красный, черный) и другие острые (жгучие) приправы.</w:t>
      </w:r>
      <w:proofErr w:type="gramEnd"/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Острые соусы, кетчупы, майонез, закусочные консервы, маринованные овощи и фрукты.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Кофе натуральный; тонизирующие, в том числе энергетические напитки, алкоголь.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Кулинарные жиры, свиное или баранье сало, маргарин и другие гидрогенизированные жиры.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Ядро абрикосовой косточки, арахис.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Газированные напитки.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Молочные продукты и мороженое на основе растительных жиров.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Жевательная резинка.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Кумыс и другие кисломолочные продукты с содержанием этанола (более 0,5%).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Карамель, в том числе леденцовая.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Закусочные консервы.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Заливные блюда (мясные и рыбные), студни, форшмак из сельди.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Холодные напитки и морсы (без термической обработки) из плодово-ягодного сырья.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Окрошки и холодные супы.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Макароны по-флотски (с мясным фаршем), макароны с рубленым яйцом.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Яичница-глазунья.</w:t>
      </w:r>
    </w:p>
    <w:p w:rsidR="00365F80" w:rsidRPr="00365F80" w:rsidRDefault="00365F80" w:rsidP="00365F80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Паштеты и блинчики с мясом и с творогом.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 xml:space="preserve">Первые и вторые блюда </w:t>
      </w: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Pr="00365F80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Pr="00365F80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365F80">
        <w:rPr>
          <w:rFonts w:ascii="Times New Roman" w:hAnsi="Times New Roman" w:cs="Times New Roman"/>
          <w:bCs/>
          <w:sz w:val="24"/>
          <w:szCs w:val="24"/>
        </w:rPr>
        <w:t xml:space="preserve"> основе сухих пищевых концентратов быстрого приготовления.</w:t>
      </w:r>
    </w:p>
    <w:p w:rsid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65F80" w:rsidRPr="0038630E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30E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Рекомендации </w:t>
      </w:r>
      <w:proofErr w:type="spellStart"/>
      <w:r w:rsidRPr="0038630E">
        <w:rPr>
          <w:rFonts w:ascii="Times New Roman" w:hAnsi="Times New Roman" w:cs="Times New Roman"/>
          <w:b/>
          <w:sz w:val="24"/>
          <w:szCs w:val="24"/>
          <w:u w:val="single"/>
        </w:rPr>
        <w:t>Роспотребнадзора</w:t>
      </w:r>
      <w:proofErr w:type="spellEnd"/>
      <w:r w:rsidRPr="0038630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питанию в школьных столовых</w:t>
      </w:r>
    </w:p>
    <w:p w:rsid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65F80">
        <w:rPr>
          <w:rFonts w:ascii="Times New Roman" w:hAnsi="Times New Roman" w:cs="Times New Roman"/>
          <w:bCs/>
          <w:sz w:val="24"/>
          <w:szCs w:val="24"/>
        </w:rPr>
        <w:t>       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65F80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365F80">
        <w:rPr>
          <w:rFonts w:ascii="Times New Roman" w:hAnsi="Times New Roman" w:cs="Times New Roman"/>
          <w:sz w:val="24"/>
          <w:szCs w:val="24"/>
        </w:rPr>
        <w:t xml:space="preserve"> представил список разрешенных и запрещенных продуктов и блюд для питания в школьных столовых.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 xml:space="preserve">      Также </w:t>
      </w:r>
      <w:proofErr w:type="spellStart"/>
      <w:r w:rsidRPr="00365F80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365F80">
        <w:rPr>
          <w:rFonts w:ascii="Times New Roman" w:hAnsi="Times New Roman" w:cs="Times New Roman"/>
          <w:sz w:val="24"/>
          <w:szCs w:val="24"/>
        </w:rPr>
        <w:t xml:space="preserve">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</w:r>
    </w:p>
    <w:p w:rsidR="00365F80" w:rsidRPr="00365F80" w:rsidRDefault="00365F80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5F80">
        <w:rPr>
          <w:rFonts w:ascii="Times New Roman" w:hAnsi="Times New Roman" w:cs="Times New Roman"/>
          <w:sz w:val="24"/>
          <w:szCs w:val="24"/>
        </w:rPr>
        <w:t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</w:t>
      </w:r>
      <w:r w:rsidRPr="00365F80">
        <w:rPr>
          <w:rFonts w:ascii="Times New Roman" w:hAnsi="Times New Roman" w:cs="Times New Roman"/>
          <w:sz w:val="24"/>
          <w:szCs w:val="24"/>
        </w:rPr>
        <w:lastRenderedPageBreak/>
        <w:t>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</w:r>
    </w:p>
    <w:p w:rsidR="001E48E4" w:rsidRPr="00365F80" w:rsidRDefault="001E48E4" w:rsidP="00365F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E48E4" w:rsidRPr="0036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EA0"/>
    <w:multiLevelType w:val="multilevel"/>
    <w:tmpl w:val="CE56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320F7"/>
    <w:multiLevelType w:val="multilevel"/>
    <w:tmpl w:val="CE0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A202CF"/>
    <w:multiLevelType w:val="multilevel"/>
    <w:tmpl w:val="E4D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ED"/>
    <w:rsid w:val="001E48E4"/>
    <w:rsid w:val="00365F80"/>
    <w:rsid w:val="0038630E"/>
    <w:rsid w:val="009E16ED"/>
    <w:rsid w:val="00B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2026-03-26T12:45:00Z</dcterms:created>
  <dcterms:modified xsi:type="dcterms:W3CDTF">2026-03-26T12:50:00Z</dcterms:modified>
</cp:coreProperties>
</file>